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4F1C7" w14:textId="77777777" w:rsidR="00E80757" w:rsidRDefault="00E80757">
      <w:pPr>
        <w:spacing w:after="0"/>
        <w:ind w:left="-1440" w:right="5280"/>
      </w:pPr>
    </w:p>
    <w:tbl>
      <w:tblPr>
        <w:tblStyle w:val="TableGrid"/>
        <w:tblW w:w="10693" w:type="dxa"/>
        <w:tblInd w:w="-704" w:type="dxa"/>
        <w:tblCellMar>
          <w:left w:w="134" w:type="dxa"/>
          <w:right w:w="54" w:type="dxa"/>
        </w:tblCellMar>
        <w:tblLook w:val="04A0" w:firstRow="1" w:lastRow="0" w:firstColumn="1" w:lastColumn="0" w:noHBand="0" w:noVBand="1"/>
      </w:tblPr>
      <w:tblGrid>
        <w:gridCol w:w="10693"/>
      </w:tblGrid>
      <w:tr w:rsidR="00E80757" w14:paraId="3FF21209" w14:textId="77777777" w:rsidTr="005E2997">
        <w:trPr>
          <w:trHeight w:val="1702"/>
        </w:trPr>
        <w:tc>
          <w:tcPr>
            <w:tcW w:w="10693" w:type="dxa"/>
            <w:tcBorders>
              <w:top w:val="nil"/>
              <w:left w:val="nil"/>
              <w:bottom w:val="nil"/>
              <w:right w:val="nil"/>
            </w:tcBorders>
            <w:shd w:val="clear" w:color="auto" w:fill="ED1C24"/>
            <w:vAlign w:val="center"/>
          </w:tcPr>
          <w:p w14:paraId="3E2C2E1E" w14:textId="77777777" w:rsidR="00E80757" w:rsidRDefault="005E2997">
            <w:pPr>
              <w:ind w:left="149" w:right="58"/>
              <w:jc w:val="center"/>
            </w:pPr>
            <w:r>
              <w:rPr>
                <w:noProof/>
              </w:rPr>
              <w:drawing>
                <wp:anchor distT="0" distB="0" distL="114300" distR="114300" simplePos="0" relativeHeight="251658240" behindDoc="0" locked="0" layoutInCell="1" allowOverlap="0" wp14:anchorId="5713D7A0" wp14:editId="2F43F050">
                  <wp:simplePos x="0" y="0"/>
                  <wp:positionH relativeFrom="column">
                    <wp:posOffset>179922</wp:posOffset>
                  </wp:positionH>
                  <wp:positionV relativeFrom="paragraph">
                    <wp:posOffset>-54671</wp:posOffset>
                  </wp:positionV>
                  <wp:extent cx="2857500" cy="95250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a:stretch>
                            <a:fillRect/>
                          </a:stretch>
                        </pic:blipFill>
                        <pic:spPr>
                          <a:xfrm>
                            <a:off x="0" y="0"/>
                            <a:ext cx="2857500" cy="952500"/>
                          </a:xfrm>
                          <a:prstGeom prst="rect">
                            <a:avLst/>
                          </a:prstGeom>
                        </pic:spPr>
                      </pic:pic>
                    </a:graphicData>
                  </a:graphic>
                </wp:anchor>
              </w:drawing>
            </w:r>
            <w:r>
              <w:rPr>
                <w:b/>
                <w:color w:val="FEFEFE"/>
                <w:sz w:val="74"/>
              </w:rPr>
              <w:t>Partner Contact Info</w:t>
            </w:r>
          </w:p>
        </w:tc>
      </w:tr>
      <w:tr w:rsidR="00E80757" w14:paraId="088E85E0" w14:textId="77777777" w:rsidTr="005E2997">
        <w:trPr>
          <w:trHeight w:val="10855"/>
        </w:trPr>
        <w:tc>
          <w:tcPr>
            <w:tcW w:w="10693" w:type="dxa"/>
            <w:tcBorders>
              <w:top w:val="nil"/>
              <w:left w:val="single" w:sz="2" w:space="0" w:color="EE2324"/>
              <w:bottom w:val="nil"/>
              <w:right w:val="single" w:sz="2" w:space="0" w:color="EE2324"/>
            </w:tcBorders>
            <w:vAlign w:val="bottom"/>
          </w:tcPr>
          <w:p w14:paraId="44AAB4A4" w14:textId="77777777" w:rsidR="00E80757" w:rsidRDefault="005E2997">
            <w:pPr>
              <w:tabs>
                <w:tab w:val="center" w:pos="1902"/>
                <w:tab w:val="center" w:pos="8763"/>
              </w:tabs>
            </w:pPr>
            <w:r>
              <w:tab/>
            </w:r>
            <w:r>
              <w:rPr>
                <w:b/>
                <w:color w:val="20275D"/>
                <w:sz w:val="28"/>
              </w:rPr>
              <w:t>Auto/Home/Pet Insurance</w:t>
            </w:r>
            <w:r>
              <w:rPr>
                <w:b/>
                <w:color w:val="20275D"/>
                <w:sz w:val="28"/>
              </w:rPr>
              <w:tab/>
            </w:r>
            <w:r>
              <w:rPr>
                <w:noProof/>
              </w:rPr>
              <w:drawing>
                <wp:inline distT="0" distB="0" distL="0" distR="0" wp14:anchorId="5C670913" wp14:editId="77D3F9D6">
                  <wp:extent cx="1853184" cy="594360"/>
                  <wp:effectExtent l="0" t="0" r="0" b="0"/>
                  <wp:docPr id="714" name="Picture 714"/>
                  <wp:cNvGraphicFramePr/>
                  <a:graphic xmlns:a="http://schemas.openxmlformats.org/drawingml/2006/main">
                    <a:graphicData uri="http://schemas.openxmlformats.org/drawingml/2006/picture">
                      <pic:pic xmlns:pic="http://schemas.openxmlformats.org/drawingml/2006/picture">
                        <pic:nvPicPr>
                          <pic:cNvPr id="714" name="Picture 714"/>
                          <pic:cNvPicPr/>
                        </pic:nvPicPr>
                        <pic:blipFill>
                          <a:blip r:embed="rId5"/>
                          <a:stretch>
                            <a:fillRect/>
                          </a:stretch>
                        </pic:blipFill>
                        <pic:spPr>
                          <a:xfrm>
                            <a:off x="0" y="0"/>
                            <a:ext cx="1853184" cy="594360"/>
                          </a:xfrm>
                          <a:prstGeom prst="rect">
                            <a:avLst/>
                          </a:prstGeom>
                        </pic:spPr>
                      </pic:pic>
                    </a:graphicData>
                  </a:graphic>
                </wp:inline>
              </w:drawing>
            </w:r>
          </w:p>
          <w:p w14:paraId="63E0DB75" w14:textId="77777777" w:rsidR="00E80757" w:rsidRDefault="005E2997">
            <w:pPr>
              <w:spacing w:after="768" w:line="250" w:lineRule="auto"/>
              <w:ind w:left="197"/>
            </w:pPr>
            <w:r>
              <w:rPr>
                <w:noProof/>
              </w:rPr>
              <w:drawing>
                <wp:anchor distT="0" distB="0" distL="114300" distR="114300" simplePos="0" relativeHeight="251659264" behindDoc="0" locked="0" layoutInCell="1" allowOverlap="0" wp14:anchorId="1A248214" wp14:editId="059EEC25">
                  <wp:simplePos x="0" y="0"/>
                  <wp:positionH relativeFrom="column">
                    <wp:posOffset>210405</wp:posOffset>
                  </wp:positionH>
                  <wp:positionV relativeFrom="paragraph">
                    <wp:posOffset>-14477</wp:posOffset>
                  </wp:positionV>
                  <wp:extent cx="962025" cy="962025"/>
                  <wp:effectExtent l="0" t="0" r="0" b="0"/>
                  <wp:wrapSquare wrapText="bothSides"/>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6"/>
                          <a:stretch>
                            <a:fillRect/>
                          </a:stretch>
                        </pic:blipFill>
                        <pic:spPr>
                          <a:xfrm>
                            <a:off x="0" y="0"/>
                            <a:ext cx="962025" cy="962025"/>
                          </a:xfrm>
                          <a:prstGeom prst="rect">
                            <a:avLst/>
                          </a:prstGeom>
                        </pic:spPr>
                      </pic:pic>
                    </a:graphicData>
                  </a:graphic>
                </wp:anchor>
              </w:drawing>
            </w:r>
            <w:r>
              <w:rPr>
                <w:sz w:val="24"/>
              </w:rPr>
              <w:t xml:space="preserve">Liberty Mutual offers Educators Plus which is recognized as one of the premier automobile and homeowner insurance programs in the nation. With Educators Plus, the normal deductible is waived if the policyholder’s car is vandalized or stolen while on school property. </w:t>
            </w:r>
            <w:proofErr w:type="gramStart"/>
            <w:r>
              <w:rPr>
                <w:sz w:val="24"/>
              </w:rPr>
              <w:t>And,</w:t>
            </w:r>
            <w:proofErr w:type="gramEnd"/>
            <w:r>
              <w:rPr>
                <w:sz w:val="24"/>
              </w:rPr>
              <w:t xml:space="preserve"> Liberty Mutual now offers Pet Insurance. </w:t>
            </w:r>
            <w:r>
              <w:rPr>
                <w:b/>
                <w:sz w:val="24"/>
              </w:rPr>
              <w:t xml:space="preserve">Call 855-514-6787 or </w:t>
            </w:r>
            <w:proofErr w:type="gramStart"/>
            <w:r>
              <w:rPr>
                <w:b/>
                <w:sz w:val="24"/>
              </w:rPr>
              <w:t>Visit</w:t>
            </w:r>
            <w:proofErr w:type="gramEnd"/>
            <w:r>
              <w:rPr>
                <w:b/>
                <w:sz w:val="24"/>
              </w:rPr>
              <w:t xml:space="preserve"> www.libertymutual.com/fea</w:t>
            </w:r>
          </w:p>
          <w:p w14:paraId="444FF637" w14:textId="77777777" w:rsidR="00E80757" w:rsidRDefault="005E2997">
            <w:pPr>
              <w:tabs>
                <w:tab w:val="center" w:pos="2007"/>
                <w:tab w:val="center" w:pos="8759"/>
              </w:tabs>
              <w:spacing w:after="6"/>
            </w:pPr>
            <w:r>
              <w:tab/>
            </w:r>
            <w:r>
              <w:rPr>
                <w:b/>
                <w:color w:val="EF232D"/>
                <w:sz w:val="28"/>
              </w:rPr>
              <w:t xml:space="preserve"> Members Only Enrollments</w:t>
            </w:r>
            <w:r>
              <w:rPr>
                <w:b/>
                <w:color w:val="EF232D"/>
                <w:sz w:val="28"/>
              </w:rPr>
              <w:tab/>
            </w:r>
            <w:r>
              <w:rPr>
                <w:noProof/>
              </w:rPr>
              <w:drawing>
                <wp:inline distT="0" distB="0" distL="0" distR="0" wp14:anchorId="3CD607BB" wp14:editId="79F364ED">
                  <wp:extent cx="1800225" cy="304800"/>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7"/>
                          <a:stretch>
                            <a:fillRect/>
                          </a:stretch>
                        </pic:blipFill>
                        <pic:spPr>
                          <a:xfrm>
                            <a:off x="0" y="0"/>
                            <a:ext cx="1800225" cy="304800"/>
                          </a:xfrm>
                          <a:prstGeom prst="rect">
                            <a:avLst/>
                          </a:prstGeom>
                        </pic:spPr>
                      </pic:pic>
                    </a:graphicData>
                  </a:graphic>
                </wp:inline>
              </w:drawing>
            </w:r>
          </w:p>
          <w:p w14:paraId="4AA5663C" w14:textId="77777777" w:rsidR="00E80757" w:rsidRDefault="005E2997">
            <w:pPr>
              <w:spacing w:after="81" w:line="233" w:lineRule="auto"/>
              <w:ind w:left="188"/>
            </w:pPr>
            <w:r>
              <w:rPr>
                <w:noProof/>
              </w:rPr>
              <w:drawing>
                <wp:anchor distT="0" distB="0" distL="114300" distR="114300" simplePos="0" relativeHeight="251660288" behindDoc="0" locked="0" layoutInCell="1" allowOverlap="0" wp14:anchorId="0973C9B1" wp14:editId="3A0D4CDD">
                  <wp:simplePos x="0" y="0"/>
                  <wp:positionH relativeFrom="column">
                    <wp:posOffset>204622</wp:posOffset>
                  </wp:positionH>
                  <wp:positionV relativeFrom="paragraph">
                    <wp:posOffset>-14477</wp:posOffset>
                  </wp:positionV>
                  <wp:extent cx="914400" cy="914400"/>
                  <wp:effectExtent l="0" t="0" r="0" b="0"/>
                  <wp:wrapSquare wrapText="bothSides"/>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8"/>
                          <a:stretch>
                            <a:fillRect/>
                          </a:stretch>
                        </pic:blipFill>
                        <pic:spPr>
                          <a:xfrm>
                            <a:off x="0" y="0"/>
                            <a:ext cx="914400" cy="914400"/>
                          </a:xfrm>
                          <a:prstGeom prst="rect">
                            <a:avLst/>
                          </a:prstGeom>
                        </pic:spPr>
                      </pic:pic>
                    </a:graphicData>
                  </a:graphic>
                </wp:anchor>
              </w:drawing>
            </w:r>
            <w:r>
              <w:rPr>
                <w:sz w:val="24"/>
              </w:rPr>
              <w:t>American Fidelity has partnered with Creative Benefits to provide key insurance programs to members at the worksite, featuring convenient payment through payroll deduction. These “Members Only” enrollments have also proven to be a successful membership recruitment tool.</w:t>
            </w:r>
          </w:p>
          <w:p w14:paraId="464FE5DC" w14:textId="77777777" w:rsidR="00E80757" w:rsidRDefault="005E2997">
            <w:pPr>
              <w:spacing w:after="723"/>
              <w:ind w:left="188"/>
            </w:pPr>
            <w:r>
              <w:rPr>
                <w:b/>
                <w:sz w:val="24"/>
              </w:rPr>
              <w:t xml:space="preserve"> Call 877-425-1104 or Email afes-fl@americanfidelity.com</w:t>
            </w:r>
          </w:p>
          <w:p w14:paraId="02320F81" w14:textId="77777777" w:rsidR="00E80757" w:rsidRDefault="005E2997">
            <w:pPr>
              <w:tabs>
                <w:tab w:val="center" w:pos="1321"/>
                <w:tab w:val="center" w:pos="8698"/>
              </w:tabs>
            </w:pPr>
            <w:r>
              <w:tab/>
            </w:r>
            <w:r>
              <w:rPr>
                <w:b/>
                <w:color w:val="452871"/>
                <w:sz w:val="28"/>
              </w:rPr>
              <w:t>Emergency Loans</w:t>
            </w:r>
            <w:r>
              <w:rPr>
                <w:b/>
                <w:color w:val="452871"/>
                <w:sz w:val="28"/>
              </w:rPr>
              <w:tab/>
            </w:r>
            <w:r>
              <w:rPr>
                <w:noProof/>
              </w:rPr>
              <w:drawing>
                <wp:inline distT="0" distB="0" distL="0" distR="0" wp14:anchorId="2B4A91A7" wp14:editId="66C28590">
                  <wp:extent cx="1724025" cy="32385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9"/>
                          <a:stretch>
                            <a:fillRect/>
                          </a:stretch>
                        </pic:blipFill>
                        <pic:spPr>
                          <a:xfrm>
                            <a:off x="0" y="0"/>
                            <a:ext cx="1724025" cy="323850"/>
                          </a:xfrm>
                          <a:prstGeom prst="rect">
                            <a:avLst/>
                          </a:prstGeom>
                        </pic:spPr>
                      </pic:pic>
                    </a:graphicData>
                  </a:graphic>
                </wp:inline>
              </w:drawing>
            </w:r>
          </w:p>
          <w:p w14:paraId="55896E86" w14:textId="77777777" w:rsidR="00E80757" w:rsidRDefault="005E2997">
            <w:pPr>
              <w:spacing w:after="81" w:line="233" w:lineRule="auto"/>
              <w:ind w:left="149"/>
            </w:pPr>
            <w:r>
              <w:rPr>
                <w:noProof/>
              </w:rPr>
              <w:drawing>
                <wp:anchor distT="0" distB="0" distL="114300" distR="114300" simplePos="0" relativeHeight="251661312" behindDoc="0" locked="0" layoutInCell="1" allowOverlap="0" wp14:anchorId="4F8AD39B" wp14:editId="1BE4C989">
                  <wp:simplePos x="0" y="0"/>
                  <wp:positionH relativeFrom="column">
                    <wp:posOffset>179922</wp:posOffset>
                  </wp:positionH>
                  <wp:positionV relativeFrom="paragraph">
                    <wp:posOffset>-14478</wp:posOffset>
                  </wp:positionV>
                  <wp:extent cx="933450" cy="933450"/>
                  <wp:effectExtent l="0" t="0" r="0" b="0"/>
                  <wp:wrapSquare wrapText="bothSides"/>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0"/>
                          <a:stretch>
                            <a:fillRect/>
                          </a:stretch>
                        </pic:blipFill>
                        <pic:spPr>
                          <a:xfrm>
                            <a:off x="0" y="0"/>
                            <a:ext cx="933450" cy="933450"/>
                          </a:xfrm>
                          <a:prstGeom prst="rect">
                            <a:avLst/>
                          </a:prstGeom>
                        </pic:spPr>
                      </pic:pic>
                    </a:graphicData>
                  </a:graphic>
                </wp:anchor>
              </w:drawing>
            </w:r>
            <w:r>
              <w:rPr>
                <w:sz w:val="24"/>
              </w:rPr>
              <w:t xml:space="preserve">BMG Money offers </w:t>
            </w:r>
            <w:proofErr w:type="spellStart"/>
            <w:r>
              <w:rPr>
                <w:sz w:val="24"/>
              </w:rPr>
              <w:t>LoansAtWork</w:t>
            </w:r>
            <w:proofErr w:type="spellEnd"/>
            <w:r>
              <w:rPr>
                <w:sz w:val="24"/>
              </w:rPr>
              <w:t xml:space="preserve"> to help employees and members responsibly manage emergency expenses. </w:t>
            </w:r>
            <w:proofErr w:type="spellStart"/>
            <w:r>
              <w:rPr>
                <w:sz w:val="24"/>
              </w:rPr>
              <w:t>LoansAtWork</w:t>
            </w:r>
            <w:proofErr w:type="spellEnd"/>
            <w:r>
              <w:rPr>
                <w:sz w:val="24"/>
              </w:rPr>
              <w:t xml:space="preserve"> is available even to those members who need help the most due to low credit scores — but unlike payday lenders, it comes at a reasonable cost.</w:t>
            </w:r>
          </w:p>
          <w:p w14:paraId="14620066" w14:textId="77777777" w:rsidR="00E80757" w:rsidRDefault="005E2997">
            <w:pPr>
              <w:spacing w:after="723"/>
              <w:ind w:left="149"/>
            </w:pPr>
            <w:r>
              <w:rPr>
                <w:b/>
                <w:sz w:val="24"/>
              </w:rPr>
              <w:t>Call 800-319-5306 or Email derek.elgin@bmgmoney.com</w:t>
            </w:r>
          </w:p>
          <w:p w14:paraId="0EB5FAE3" w14:textId="77777777" w:rsidR="00E80757" w:rsidRDefault="005E2997">
            <w:pPr>
              <w:tabs>
                <w:tab w:val="center" w:pos="1437"/>
                <w:tab w:val="center" w:pos="8578"/>
              </w:tabs>
            </w:pPr>
            <w:r>
              <w:tab/>
            </w:r>
            <w:r>
              <w:rPr>
                <w:b/>
                <w:color w:val="EA7729"/>
                <w:sz w:val="28"/>
              </w:rPr>
              <w:t>Financial Guidance</w:t>
            </w:r>
            <w:r>
              <w:rPr>
                <w:b/>
                <w:color w:val="EA7729"/>
                <w:sz w:val="28"/>
              </w:rPr>
              <w:tab/>
            </w:r>
            <w:r>
              <w:rPr>
                <w:noProof/>
              </w:rPr>
              <w:drawing>
                <wp:inline distT="0" distB="0" distL="0" distR="0" wp14:anchorId="331459A6" wp14:editId="2EBFF6B8">
                  <wp:extent cx="1695450" cy="38100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1"/>
                          <a:stretch>
                            <a:fillRect/>
                          </a:stretch>
                        </pic:blipFill>
                        <pic:spPr>
                          <a:xfrm>
                            <a:off x="0" y="0"/>
                            <a:ext cx="1695450" cy="381000"/>
                          </a:xfrm>
                          <a:prstGeom prst="rect">
                            <a:avLst/>
                          </a:prstGeom>
                        </pic:spPr>
                      </pic:pic>
                    </a:graphicData>
                  </a:graphic>
                </wp:inline>
              </w:drawing>
            </w:r>
          </w:p>
          <w:p w14:paraId="766681EC" w14:textId="77777777" w:rsidR="00E80757" w:rsidRDefault="005E2997">
            <w:pPr>
              <w:spacing w:after="81" w:line="233" w:lineRule="auto"/>
              <w:ind w:left="158"/>
            </w:pPr>
            <w:r>
              <w:rPr>
                <w:noProof/>
              </w:rPr>
              <w:drawing>
                <wp:anchor distT="0" distB="0" distL="114300" distR="114300" simplePos="0" relativeHeight="251662336" behindDoc="0" locked="0" layoutInCell="1" allowOverlap="0" wp14:anchorId="1568BA47" wp14:editId="6DBEE991">
                  <wp:simplePos x="0" y="0"/>
                  <wp:positionH relativeFrom="column">
                    <wp:posOffset>185706</wp:posOffset>
                  </wp:positionH>
                  <wp:positionV relativeFrom="paragraph">
                    <wp:posOffset>-9765</wp:posOffset>
                  </wp:positionV>
                  <wp:extent cx="933450" cy="933450"/>
                  <wp:effectExtent l="0" t="0" r="0" b="0"/>
                  <wp:wrapSquare wrapText="bothSides"/>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2"/>
                          <a:stretch>
                            <a:fillRect/>
                          </a:stretch>
                        </pic:blipFill>
                        <pic:spPr>
                          <a:xfrm>
                            <a:off x="0" y="0"/>
                            <a:ext cx="933450" cy="933450"/>
                          </a:xfrm>
                          <a:prstGeom prst="rect">
                            <a:avLst/>
                          </a:prstGeom>
                        </pic:spPr>
                      </pic:pic>
                    </a:graphicData>
                  </a:graphic>
                </wp:anchor>
              </w:drawing>
            </w:r>
            <w:r>
              <w:rPr>
                <w:sz w:val="24"/>
              </w:rPr>
              <w:t>Educators Choice offers a dedicated relationship banking team providing personalized assistance from convenient access to open a membership through knowledgeable product/service guidance and support – all based on individual situations, personal financial needs, and life goals.</w:t>
            </w:r>
          </w:p>
          <w:p w14:paraId="5593220F" w14:textId="77777777" w:rsidR="00E80757" w:rsidRDefault="005E2997">
            <w:pPr>
              <w:ind w:left="158"/>
            </w:pPr>
            <w:r>
              <w:rPr>
                <w:b/>
                <w:sz w:val="24"/>
              </w:rPr>
              <w:t>Call 855-201-5700 or Email info@educatorschoice.com</w:t>
            </w:r>
          </w:p>
        </w:tc>
      </w:tr>
      <w:tr w:rsidR="00E80757" w14:paraId="033748DD" w14:textId="77777777" w:rsidTr="005E2997">
        <w:trPr>
          <w:trHeight w:val="586"/>
        </w:trPr>
        <w:tc>
          <w:tcPr>
            <w:tcW w:w="10693" w:type="dxa"/>
            <w:tcBorders>
              <w:top w:val="nil"/>
              <w:left w:val="nil"/>
              <w:bottom w:val="nil"/>
              <w:right w:val="nil"/>
            </w:tcBorders>
            <w:shd w:val="clear" w:color="auto" w:fill="ED1C24"/>
            <w:vAlign w:val="center"/>
          </w:tcPr>
          <w:p w14:paraId="5EB28F7B" w14:textId="77777777" w:rsidR="00E80757" w:rsidRPr="005E2997" w:rsidRDefault="005E2997">
            <w:pPr>
              <w:tabs>
                <w:tab w:val="center" w:pos="1628"/>
                <w:tab w:val="center" w:pos="5250"/>
                <w:tab w:val="center" w:pos="8786"/>
              </w:tabs>
              <w:rPr>
                <w:sz w:val="20"/>
                <w:szCs w:val="20"/>
              </w:rPr>
            </w:pPr>
            <w:r>
              <w:tab/>
            </w:r>
            <w:r w:rsidRPr="005E2997">
              <w:rPr>
                <w:color w:val="FEFEFE"/>
                <w:sz w:val="20"/>
                <w:szCs w:val="20"/>
              </w:rPr>
              <w:t>www.cbeducators.com</w:t>
            </w:r>
            <w:r w:rsidRPr="005E2997">
              <w:rPr>
                <w:color w:val="FEFEFE"/>
                <w:sz w:val="20"/>
                <w:szCs w:val="20"/>
              </w:rPr>
              <w:tab/>
            </w:r>
            <w:r w:rsidRPr="005E2997">
              <w:rPr>
                <w:noProof/>
                <w:sz w:val="20"/>
                <w:szCs w:val="20"/>
              </w:rPr>
              <w:drawing>
                <wp:inline distT="0" distB="0" distL="0" distR="0" wp14:anchorId="50134D38" wp14:editId="0F864CC4">
                  <wp:extent cx="428625" cy="42862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a:stretch>
                            <a:fillRect/>
                          </a:stretch>
                        </pic:blipFill>
                        <pic:spPr>
                          <a:xfrm>
                            <a:off x="0" y="0"/>
                            <a:ext cx="428625" cy="428625"/>
                          </a:xfrm>
                          <a:prstGeom prst="rect">
                            <a:avLst/>
                          </a:prstGeom>
                        </pic:spPr>
                      </pic:pic>
                    </a:graphicData>
                  </a:graphic>
                </wp:inline>
              </w:drawing>
            </w:r>
            <w:r w:rsidRPr="005E2997">
              <w:rPr>
                <w:color w:val="FEFEFE"/>
                <w:sz w:val="20"/>
                <w:szCs w:val="20"/>
              </w:rPr>
              <w:tab/>
              <w:t>rgrady@cbeducators.com</w:t>
            </w:r>
          </w:p>
        </w:tc>
      </w:tr>
    </w:tbl>
    <w:p w14:paraId="7AF2FE54" w14:textId="77777777" w:rsidR="001C38DC" w:rsidRDefault="001C38DC" w:rsidP="005E2997"/>
    <w:sectPr w:rsidR="001C38DC">
      <w:pgSz w:w="12240" w:h="15840"/>
      <w:pgMar w:top="722" w:right="1440" w:bottom="70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57"/>
    <w:rsid w:val="000004B0"/>
    <w:rsid w:val="001C38DC"/>
    <w:rsid w:val="005E2997"/>
    <w:rsid w:val="00D15F44"/>
    <w:rsid w:val="00E61486"/>
    <w:rsid w:val="00E80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41EA"/>
  <w15:docId w15:val="{D4B2D47B-F81A-42F2-8642-BF9CC794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1280</Characters>
  <Application>Microsoft Office Word</Application>
  <DocSecurity>4</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CBE All Partner Descriptions</dc:title>
  <dc:subject/>
  <dc:creator>RBOA</dc:creator>
  <cp:keywords>DAF7ZErXmuY,BABHyoW_M2Y</cp:keywords>
  <cp:lastModifiedBy>Demchak, Jim</cp:lastModifiedBy>
  <cp:revision>2</cp:revision>
  <dcterms:created xsi:type="dcterms:W3CDTF">2024-09-10T23:43:00Z</dcterms:created>
  <dcterms:modified xsi:type="dcterms:W3CDTF">2024-09-10T23:43:00Z</dcterms:modified>
</cp:coreProperties>
</file>