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66F635C" w14:textId="77777777" w:rsidR="002F08AA" w:rsidRDefault="002F08AA"/>
    <w:p w14:paraId="4A437399" w14:textId="77777777" w:rsidR="002F08AA" w:rsidRDefault="002F08AA"/>
    <w:p w14:paraId="18B690BF" w14:textId="77777777" w:rsidR="002F08AA" w:rsidRDefault="002F08AA"/>
    <w:p w14:paraId="2EDBB2E6" w14:textId="77777777" w:rsidR="002F08AA" w:rsidRDefault="002F08AA"/>
    <w:p w14:paraId="3D6AEE48" w14:textId="77777777" w:rsidR="002F08AA" w:rsidRDefault="002F08AA"/>
    <w:p w14:paraId="4A4419FF" w14:textId="77777777" w:rsidR="002F08AA" w:rsidRDefault="002F08AA"/>
    <w:p w14:paraId="31A61D4F" w14:textId="77777777" w:rsidR="002F08AA" w:rsidRDefault="002F08AA"/>
    <w:p w14:paraId="4CBF3917" w14:textId="77777777" w:rsidR="002F08AA" w:rsidRDefault="002F08AA"/>
    <w:p w14:paraId="5EFDF594" w14:textId="77777777" w:rsidR="002F08AA" w:rsidRDefault="00BC7BE0">
      <w:pPr>
        <w:numPr>
          <w:ilvl w:val="0"/>
          <w:numId w:val="2"/>
        </w:numPr>
        <w:spacing w:before="240"/>
        <w:rPr>
          <w:rFonts w:ascii="PT Serif" w:eastAsia="PT Serif" w:hAnsi="PT Serif" w:cs="PT Serif"/>
        </w:rPr>
      </w:pPr>
      <w:r>
        <w:rPr>
          <w:rFonts w:ascii="PT Serif" w:eastAsia="PT Serif" w:hAnsi="PT Serif" w:cs="PT Serif"/>
        </w:rPr>
        <w:t>Simplify your life by having your monthly premium payment automatically deducted from your paycheck.</w:t>
      </w:r>
    </w:p>
    <w:p w14:paraId="4FC320E1" w14:textId="77777777" w:rsidR="002F08AA" w:rsidRDefault="00BC7BE0">
      <w:pPr>
        <w:numPr>
          <w:ilvl w:val="0"/>
          <w:numId w:val="2"/>
        </w:numPr>
        <w:rPr>
          <w:rFonts w:ascii="PT Serif" w:eastAsia="PT Serif" w:hAnsi="PT Serif" w:cs="PT Serif"/>
        </w:rPr>
      </w:pPr>
      <w:r>
        <w:rPr>
          <w:rFonts w:ascii="PT Serif" w:eastAsia="PT Serif" w:hAnsi="PT Serif" w:cs="PT Serif"/>
        </w:rPr>
        <w:t xml:space="preserve">In addition to other potential discounts, an additional 12% discount is available by utilizing          payroll </w:t>
      </w:r>
      <w:r>
        <w:rPr>
          <w:rFonts w:ascii="PT Serif" w:eastAsia="PT Serif" w:hAnsi="PT Serif" w:cs="PT Serif"/>
        </w:rPr>
        <w:t>deduction.</w:t>
      </w:r>
    </w:p>
    <w:p w14:paraId="0BD14A15" w14:textId="77777777" w:rsidR="002F08AA" w:rsidRDefault="00BC7BE0">
      <w:pPr>
        <w:numPr>
          <w:ilvl w:val="0"/>
          <w:numId w:val="2"/>
        </w:numPr>
        <w:rPr>
          <w:rFonts w:ascii="PT Serif" w:eastAsia="PT Serif" w:hAnsi="PT Serif" w:cs="PT Serif"/>
        </w:rPr>
      </w:pPr>
      <w:r>
        <w:rPr>
          <w:rFonts w:ascii="PT Serif" w:eastAsia="PT Serif" w:hAnsi="PT Serif" w:cs="PT Serif"/>
        </w:rPr>
        <w:t>Liberty Mutual offers Educators Plus which is recognized as one of the premier automobile and homeowner insurance programs in the nation.</w:t>
      </w:r>
    </w:p>
    <w:p w14:paraId="7713C225" w14:textId="77777777" w:rsidR="002F08AA" w:rsidRDefault="00BC7BE0">
      <w:pPr>
        <w:numPr>
          <w:ilvl w:val="0"/>
          <w:numId w:val="2"/>
        </w:numPr>
        <w:rPr>
          <w:rFonts w:ascii="PT Serif" w:eastAsia="PT Serif" w:hAnsi="PT Serif" w:cs="PT Serif"/>
        </w:rPr>
      </w:pPr>
      <w:r>
        <w:rPr>
          <w:rFonts w:ascii="PT Serif" w:eastAsia="PT Serif" w:hAnsi="PT Serif" w:cs="PT Serif"/>
        </w:rPr>
        <w:t>With Educators Plus, the normal deductible is waived if the policyholder’s car is vandalized or        stolen while on school property.</w:t>
      </w:r>
    </w:p>
    <w:p w14:paraId="4C0C0053" w14:textId="77777777" w:rsidR="002F08AA" w:rsidRDefault="00BC7BE0">
      <w:pPr>
        <w:numPr>
          <w:ilvl w:val="0"/>
          <w:numId w:val="2"/>
        </w:numPr>
        <w:spacing w:after="240"/>
        <w:rPr>
          <w:rFonts w:ascii="PT Serif" w:eastAsia="PT Serif" w:hAnsi="PT Serif" w:cs="PT Serif"/>
        </w:rPr>
      </w:pPr>
      <w:r>
        <w:rPr>
          <w:rFonts w:ascii="PT Serif" w:eastAsia="PT Serif" w:hAnsi="PT Serif" w:cs="PT Serif"/>
          <w:noProof/>
        </w:rPr>
        <w:drawing>
          <wp:anchor distT="114300" distB="114300" distL="114300" distR="114300" simplePos="0" relativeHeight="251658240" behindDoc="0" locked="0" layoutInCell="1" hidden="0" allowOverlap="1" wp14:anchorId="5CCC8E90" wp14:editId="4B49F878">
            <wp:simplePos x="0" y="0"/>
            <wp:positionH relativeFrom="page">
              <wp:posOffset>2089785</wp:posOffset>
            </wp:positionH>
            <wp:positionV relativeFrom="page">
              <wp:posOffset>4149797</wp:posOffset>
            </wp:positionV>
            <wp:extent cx="1108075" cy="11080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T Serif" w:eastAsia="PT Serif" w:hAnsi="PT Serif" w:cs="PT Serif"/>
        </w:rPr>
        <w:t>Liberty Mutual also offers Pet Insurance.</w:t>
      </w:r>
    </w:p>
    <w:p w14:paraId="037545CD" w14:textId="77777777" w:rsidR="002F08AA" w:rsidRDefault="00BC7BE0">
      <w:pPr>
        <w:spacing w:before="240" w:after="240" w:line="240" w:lineRule="auto"/>
        <w:ind w:left="5040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        Call 855-514-6787</w:t>
      </w:r>
    </w:p>
    <w:p w14:paraId="45036E30" w14:textId="77777777" w:rsidR="002F08AA" w:rsidRDefault="00BC7BE0">
      <w:pPr>
        <w:spacing w:before="240" w:after="240" w:line="240" w:lineRule="auto"/>
        <w:ind w:left="5760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         -or-</w:t>
      </w:r>
    </w:p>
    <w:p w14:paraId="34EE9235" w14:textId="3DA75E4A" w:rsidR="002F08AA" w:rsidRDefault="00BC7BE0" w:rsidP="0019671D">
      <w:pPr>
        <w:spacing w:before="240" w:after="240" w:line="240" w:lineRule="auto"/>
        <w:ind w:left="4320"/>
        <w:rPr>
          <w:rFonts w:ascii="PT Serif" w:eastAsia="PT Serif" w:hAnsi="PT Serif" w:cs="PT Serif"/>
        </w:rPr>
      </w:pPr>
      <w:r>
        <w:rPr>
          <w:rFonts w:ascii="PT Serif" w:eastAsia="PT Serif" w:hAnsi="PT Serif" w:cs="PT Serif"/>
          <w:b/>
        </w:rPr>
        <w:t xml:space="preserve">        Visit www.libertymutual.com/fea</w:t>
      </w:r>
      <w:r>
        <w:rPr>
          <w:rFonts w:ascii="PT Serif" w:eastAsia="PT Serif" w:hAnsi="PT Serif" w:cs="PT Serif"/>
        </w:rPr>
        <w:t xml:space="preserve"> </w:t>
      </w:r>
    </w:p>
    <w:p w14:paraId="3F6BCC67" w14:textId="77777777" w:rsidR="002F08AA" w:rsidRDefault="00BC7BE0">
      <w:pPr>
        <w:ind w:left="720"/>
        <w:rPr>
          <w:rFonts w:ascii="PT Serif" w:eastAsia="PT Serif" w:hAnsi="PT Serif" w:cs="PT Serif"/>
          <w:b/>
          <w:sz w:val="24"/>
          <w:szCs w:val="24"/>
        </w:rPr>
      </w:pPr>
      <w:r>
        <w:rPr>
          <w:rFonts w:ascii="PT Serif" w:eastAsia="PT Serif" w:hAnsi="PT Serif" w:cs="PT Serif"/>
          <w:b/>
          <w:sz w:val="24"/>
          <w:szCs w:val="24"/>
        </w:rPr>
        <w:t>Follow these steps to get your quote:</w:t>
      </w:r>
    </w:p>
    <w:p w14:paraId="3C283885" w14:textId="77777777" w:rsidR="0019671D" w:rsidRDefault="0019671D">
      <w:pPr>
        <w:ind w:left="720"/>
        <w:rPr>
          <w:rFonts w:ascii="PT Serif" w:eastAsia="PT Serif" w:hAnsi="PT Serif" w:cs="PT Serif"/>
          <w:b/>
          <w:sz w:val="24"/>
          <w:szCs w:val="24"/>
        </w:rPr>
      </w:pPr>
    </w:p>
    <w:p w14:paraId="258D5A65" w14:textId="77777777" w:rsidR="002F08AA" w:rsidRDefault="002F08AA">
      <w:pPr>
        <w:ind w:left="720"/>
        <w:rPr>
          <w:rFonts w:ascii="PT Serif" w:eastAsia="PT Serif" w:hAnsi="PT Serif" w:cs="PT Serif"/>
          <w:b/>
        </w:rPr>
        <w:sectPr w:rsidR="002F08AA" w:rsidSect="009C0CC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3AD19967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</w:pPr>
      <w:r>
        <w:rPr>
          <w:rFonts w:ascii="PT Serif" w:eastAsia="PT Serif" w:hAnsi="PT Serif" w:cs="PT Serif"/>
          <w:sz w:val="21"/>
          <w:szCs w:val="21"/>
        </w:rPr>
        <w:t xml:space="preserve">Simply call </w:t>
      </w:r>
      <w:r>
        <w:rPr>
          <w:rFonts w:ascii="PT Serif" w:eastAsia="PT Serif" w:hAnsi="PT Serif" w:cs="PT Serif"/>
          <w:sz w:val="21"/>
          <w:szCs w:val="21"/>
        </w:rPr>
        <w:t>855-514-6787</w:t>
      </w:r>
    </w:p>
    <w:p w14:paraId="15F6CD8D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</w:pPr>
      <w:r>
        <w:rPr>
          <w:rFonts w:ascii="PT Serif" w:eastAsia="PT Serif" w:hAnsi="PT Serif" w:cs="PT Serif"/>
          <w:sz w:val="21"/>
          <w:szCs w:val="21"/>
        </w:rPr>
        <w:t>Select English or Spanish</w:t>
      </w:r>
    </w:p>
    <w:p w14:paraId="3838587D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</w:pPr>
      <w:r>
        <w:rPr>
          <w:rFonts w:ascii="PT Serif" w:eastAsia="PT Serif" w:hAnsi="PT Serif" w:cs="PT Serif"/>
          <w:sz w:val="21"/>
          <w:szCs w:val="21"/>
        </w:rPr>
        <w:t>Select “Get a Quote”</w:t>
      </w:r>
    </w:p>
    <w:p w14:paraId="64A78B13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</w:pPr>
      <w:r>
        <w:rPr>
          <w:rFonts w:ascii="PT Serif" w:eastAsia="PT Serif" w:hAnsi="PT Serif" w:cs="PT Serif"/>
          <w:sz w:val="21"/>
          <w:szCs w:val="21"/>
        </w:rPr>
        <w:t>Select “Auto/Condo/Home/Renters”</w:t>
      </w:r>
    </w:p>
    <w:p w14:paraId="0A8F45AD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</w:pPr>
      <w:r>
        <w:rPr>
          <w:rFonts w:ascii="PT Serif" w:eastAsia="PT Serif" w:hAnsi="PT Serif" w:cs="PT Serif"/>
          <w:sz w:val="21"/>
          <w:szCs w:val="21"/>
        </w:rPr>
        <w:t>State “Florida”</w:t>
      </w:r>
    </w:p>
    <w:p w14:paraId="3570B54C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</w:pPr>
      <w:r>
        <w:rPr>
          <w:rFonts w:ascii="PT Serif" w:eastAsia="PT Serif" w:hAnsi="PT Serif" w:cs="PT Serif"/>
          <w:sz w:val="21"/>
          <w:szCs w:val="21"/>
        </w:rPr>
        <w:t>Clearly State that you are a member of the FEA - [Insert Union] and provide the partnership ID #121986</w:t>
      </w:r>
    </w:p>
    <w:p w14:paraId="3FE7E7F8" w14:textId="77777777" w:rsidR="002F08AA" w:rsidRDefault="00BC7BE0">
      <w:pPr>
        <w:numPr>
          <w:ilvl w:val="0"/>
          <w:numId w:val="3"/>
        </w:numPr>
        <w:spacing w:line="240" w:lineRule="auto"/>
        <w:ind w:left="720"/>
        <w:rPr>
          <w:rFonts w:ascii="PT Serif" w:eastAsia="PT Serif" w:hAnsi="PT Serif" w:cs="PT Serif"/>
          <w:sz w:val="21"/>
          <w:szCs w:val="21"/>
        </w:rPr>
        <w:sectPr w:rsidR="002F08AA" w:rsidSect="009C0CC4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PT Serif" w:eastAsia="PT Serif" w:hAnsi="PT Serif" w:cs="PT Serif"/>
          <w:sz w:val="21"/>
          <w:szCs w:val="21"/>
        </w:rPr>
        <w:t xml:space="preserve">Answer any </w:t>
      </w:r>
      <w:r>
        <w:rPr>
          <w:rFonts w:ascii="PT Serif" w:eastAsia="PT Serif" w:hAnsi="PT Serif" w:cs="PT Serif"/>
          <w:sz w:val="21"/>
          <w:szCs w:val="21"/>
        </w:rPr>
        <w:t>other questions the agent may ask</w:t>
      </w:r>
    </w:p>
    <w:p w14:paraId="3EBAFA3F" w14:textId="77777777" w:rsidR="002F08AA" w:rsidRDefault="002F08AA"/>
    <w:p w14:paraId="261F24F8" w14:textId="77777777" w:rsidR="002F08AA" w:rsidRDefault="00BC7BE0">
      <w:pPr>
        <w:spacing w:line="240" w:lineRule="auto"/>
        <w:ind w:left="720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</w:rPr>
        <w:t>*If the member is not offered Payroll Deduction as billing method, please contact us.</w:t>
      </w:r>
    </w:p>
    <w:p w14:paraId="13DA0F05" w14:textId="77777777" w:rsidR="002F08AA" w:rsidRDefault="00BC7BE0">
      <w:pPr>
        <w:numPr>
          <w:ilvl w:val="0"/>
          <w:numId w:val="1"/>
        </w:numPr>
        <w:spacing w:line="240" w:lineRule="auto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</w:rPr>
        <w:t>They should be offered this option, but they can ask for it directly.</w:t>
      </w:r>
    </w:p>
    <w:p w14:paraId="2F7EECE3" w14:textId="77777777" w:rsidR="002F08AA" w:rsidRDefault="00BC7BE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rFonts w:ascii="PT Serif" w:eastAsia="PT Serif" w:hAnsi="PT Serif" w:cs="PT Serif"/>
          <w:sz w:val="18"/>
          <w:szCs w:val="18"/>
        </w:rPr>
        <w:t>Other available payment options are EFT, Recurring CC, Direct Bill, or Mortgagee for Property</w:t>
      </w:r>
    </w:p>
    <w:p w14:paraId="3352918A" w14:textId="77777777" w:rsidR="002F08AA" w:rsidRDefault="002F08AA">
      <w:pPr>
        <w:spacing w:line="240" w:lineRule="auto"/>
      </w:pPr>
    </w:p>
    <w:p w14:paraId="01A62325" w14:textId="77777777" w:rsidR="002F08AA" w:rsidRDefault="00BC7BE0">
      <w:pPr>
        <w:spacing w:line="240" w:lineRule="auto"/>
        <w:ind w:firstLine="720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</w:rPr>
        <w:t>*If the member is in an area where a policy can’t be offered, or if the rate is not suitable, they should ask for the following:</w:t>
      </w:r>
    </w:p>
    <w:p w14:paraId="5D9EE4E8" w14:textId="77777777" w:rsidR="002F08AA" w:rsidRDefault="00BC7BE0">
      <w:pPr>
        <w:numPr>
          <w:ilvl w:val="0"/>
          <w:numId w:val="4"/>
        </w:numPr>
        <w:spacing w:line="240" w:lineRule="auto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</w:rPr>
        <w:t>Does Liberty Mutual partner with any other carrier?</w:t>
      </w:r>
    </w:p>
    <w:p w14:paraId="33C08767" w14:textId="41285BB3" w:rsidR="002F08AA" w:rsidRDefault="00BC7BE0">
      <w:pPr>
        <w:numPr>
          <w:ilvl w:val="1"/>
          <w:numId w:val="4"/>
        </w:numPr>
        <w:spacing w:line="240" w:lineRule="auto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</w:rPr>
        <w:t xml:space="preserve">The sales representative should automatically pivot the Choice panel. If the member chooses a </w:t>
      </w:r>
      <w:r w:rsidR="0019671D">
        <w:rPr>
          <w:rFonts w:ascii="PT Serif" w:eastAsia="PT Serif" w:hAnsi="PT Serif" w:cs="PT Serif"/>
          <w:sz w:val="18"/>
          <w:szCs w:val="18"/>
        </w:rPr>
        <w:t xml:space="preserve">               </w:t>
      </w:r>
      <w:r>
        <w:rPr>
          <w:rFonts w:ascii="PT Serif" w:eastAsia="PT Serif" w:hAnsi="PT Serif" w:cs="PT Serif"/>
          <w:sz w:val="18"/>
          <w:szCs w:val="18"/>
        </w:rPr>
        <w:t>Choice policy, they will no longer be able to utilize payroll deduction, but they will at leas</w:t>
      </w:r>
      <w:r w:rsidR="0019671D">
        <w:rPr>
          <w:rFonts w:ascii="PT Serif" w:eastAsia="PT Serif" w:hAnsi="PT Serif" w:cs="PT Serif"/>
          <w:sz w:val="18"/>
          <w:szCs w:val="18"/>
        </w:rPr>
        <w:t>t</w:t>
      </w:r>
      <w:r>
        <w:rPr>
          <w:rFonts w:ascii="PT Serif" w:eastAsia="PT Serif" w:hAnsi="PT Serif" w:cs="PT Serif"/>
          <w:sz w:val="18"/>
          <w:szCs w:val="18"/>
        </w:rPr>
        <w:t xml:space="preserve"> get a produce/premium more suitable to their needs.</w:t>
      </w:r>
    </w:p>
    <w:p w14:paraId="7C1747AA" w14:textId="77777777" w:rsidR="002F08AA" w:rsidRDefault="002F08AA">
      <w:pPr>
        <w:spacing w:line="240" w:lineRule="auto"/>
        <w:ind w:left="2160"/>
        <w:rPr>
          <w:rFonts w:ascii="PT Serif" w:eastAsia="PT Serif" w:hAnsi="PT Serif" w:cs="PT Serif"/>
          <w:sz w:val="18"/>
          <w:szCs w:val="18"/>
        </w:rPr>
      </w:pPr>
    </w:p>
    <w:p w14:paraId="24254F61" w14:textId="77777777" w:rsidR="002F08AA" w:rsidRDefault="00BC7BE0">
      <w:pPr>
        <w:spacing w:line="240" w:lineRule="auto"/>
        <w:rPr>
          <w:rFonts w:ascii="PT Serif" w:eastAsia="PT Serif" w:hAnsi="PT Serif" w:cs="PT Serif"/>
          <w:sz w:val="18"/>
          <w:szCs w:val="18"/>
        </w:rPr>
      </w:pPr>
      <w:r>
        <w:rPr>
          <w:rFonts w:ascii="PT Serif" w:eastAsia="PT Serif" w:hAnsi="PT Serif" w:cs="PT Serif"/>
          <w:sz w:val="18"/>
          <w:szCs w:val="18"/>
        </w:rPr>
        <w:tab/>
        <w:t>*Existing Liberty Mutual members can still qualify by using payroll deduction.</w:t>
      </w:r>
    </w:p>
    <w:p w14:paraId="4662F136" w14:textId="77777777" w:rsidR="002F08AA" w:rsidRDefault="00BC7BE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6B2E263A" wp14:editId="4C5FEA64">
                <wp:simplePos x="0" y="0"/>
                <wp:positionH relativeFrom="page">
                  <wp:posOffset>813816</wp:posOffset>
                </wp:positionH>
                <wp:positionV relativeFrom="page">
                  <wp:posOffset>5282836</wp:posOffset>
                </wp:positionV>
                <wp:extent cx="6217920" cy="18561"/>
                <wp:effectExtent l="0" t="0" r="17780" b="19685"/>
                <wp:wrapSquare wrapText="bothSides" distT="114300" distB="114300" distL="114300" distR="114300"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-110450" y="3454100"/>
                          <a:ext cx="8715600" cy="51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5A62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64.1pt;margin-top:415.95pt;width:489.6pt;height:1.45pt;z-index:2516592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" strokecolor="#5a5a5a [2109]" strokeweight="1pt"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3C5D7FA0" wp14:editId="69F60413">
            <wp:simplePos x="0" y="0"/>
            <wp:positionH relativeFrom="page">
              <wp:posOffset>-12334</wp:posOffset>
            </wp:positionH>
            <wp:positionV relativeFrom="page">
              <wp:posOffset>-19049</wp:posOffset>
            </wp:positionV>
            <wp:extent cx="7784735" cy="10072688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4735" cy="1007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F08AA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7E2D5" w14:textId="77777777" w:rsidR="009C0CC4" w:rsidRDefault="009C0CC4" w:rsidP="0019671D">
      <w:pPr>
        <w:spacing w:line="240" w:lineRule="auto"/>
      </w:pPr>
      <w:r>
        <w:separator/>
      </w:r>
    </w:p>
  </w:endnote>
  <w:endnote w:type="continuationSeparator" w:id="0">
    <w:p w14:paraId="3894FCD7" w14:textId="77777777" w:rsidR="009C0CC4" w:rsidRDefault="009C0CC4" w:rsidP="001967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00"/>
    <w:family w:val="roman"/>
    <w:pitch w:val="variable"/>
    <w:sig w:usb0="A00002EF" w:usb1="5000204B" w:usb2="00000000" w:usb3="00000000" w:csb0="00000097" w:csb1="00000000"/>
    <w:embedRegular r:id="rId1" w:fontKey="{558F1FE9-88D9-4FB2-9742-9256AC34FFF6}"/>
    <w:embedBold r:id="rId2" w:fontKey="{B93672B1-4871-4FAA-B1EC-03F83D5353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C13D7A-778C-4F7C-A005-2692282E1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227B65-2D09-4D46-84C8-02B399DC2C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02CC0" w14:textId="77777777" w:rsidR="0019671D" w:rsidRDefault="001967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4B52B" w14:textId="77777777" w:rsidR="0019671D" w:rsidRDefault="001967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46894" w14:textId="77777777" w:rsidR="0019671D" w:rsidRDefault="00196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583EB" w14:textId="77777777" w:rsidR="009C0CC4" w:rsidRDefault="009C0CC4" w:rsidP="0019671D">
      <w:pPr>
        <w:spacing w:line="240" w:lineRule="auto"/>
      </w:pPr>
      <w:r>
        <w:separator/>
      </w:r>
    </w:p>
  </w:footnote>
  <w:footnote w:type="continuationSeparator" w:id="0">
    <w:p w14:paraId="2D021274" w14:textId="77777777" w:rsidR="009C0CC4" w:rsidRDefault="009C0CC4" w:rsidP="001967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A0937" w14:textId="77777777" w:rsidR="0019671D" w:rsidRDefault="001967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A40E1" w14:textId="77777777" w:rsidR="0019671D" w:rsidRDefault="001967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7B319" w14:textId="77777777" w:rsidR="0019671D" w:rsidRDefault="001967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1105A"/>
    <w:multiLevelType w:val="multilevel"/>
    <w:tmpl w:val="1D9E9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896A81"/>
    <w:multiLevelType w:val="multilevel"/>
    <w:tmpl w:val="27483B4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53942AFB"/>
    <w:multiLevelType w:val="multilevel"/>
    <w:tmpl w:val="2A16FC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B1A4169"/>
    <w:multiLevelType w:val="multilevel"/>
    <w:tmpl w:val="2ACC5E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823938350">
    <w:abstractNumId w:val="2"/>
  </w:num>
  <w:num w:numId="2" w16cid:durableId="311178798">
    <w:abstractNumId w:val="0"/>
  </w:num>
  <w:num w:numId="3" w16cid:durableId="1852716133">
    <w:abstractNumId w:val="1"/>
  </w:num>
  <w:num w:numId="4" w16cid:durableId="17444539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8AA"/>
    <w:rsid w:val="0019671D"/>
    <w:rsid w:val="00250CCC"/>
    <w:rsid w:val="002F08AA"/>
    <w:rsid w:val="009C0CC4"/>
    <w:rsid w:val="00A01D62"/>
    <w:rsid w:val="00BC7BE0"/>
    <w:rsid w:val="00DF7037"/>
    <w:rsid w:val="00E61486"/>
    <w:rsid w:val="00FF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46D893"/>
  <w15:docId w15:val="{7638A0B7-E6B9-0D4A-9951-D8FBEF046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9671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71D"/>
  </w:style>
  <w:style w:type="paragraph" w:styleId="Footer">
    <w:name w:val="footer"/>
    <w:basedOn w:val="Normal"/>
    <w:link w:val="FooterChar"/>
    <w:uiPriority w:val="99"/>
    <w:unhideWhenUsed/>
    <w:rsid w:val="0019671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1458</Characters>
  <Application>Microsoft Office Word</Application>
  <DocSecurity>4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 Grady</dc:creator>
  <cp:lastModifiedBy>Demchak, Jim</cp:lastModifiedBy>
  <cp:revision>2</cp:revision>
  <dcterms:created xsi:type="dcterms:W3CDTF">2024-09-10T23:44:00Z</dcterms:created>
  <dcterms:modified xsi:type="dcterms:W3CDTF">2024-09-10T23:44:00Z</dcterms:modified>
</cp:coreProperties>
</file>